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A6" w:rsidRDefault="009E03A6">
      <w:r w:rsidRPr="009E03A6">
        <w:rPr>
          <w:noProof/>
          <w:lang w:eastAsia="pl-PL"/>
        </w:rPr>
        <w:drawing>
          <wp:inline distT="0" distB="0" distL="0" distR="0">
            <wp:extent cx="5760720" cy="666530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380" w:rsidRDefault="009E03A6" w:rsidP="009E03A6">
      <w:pPr>
        <w:tabs>
          <w:tab w:val="left" w:pos="3345"/>
        </w:tabs>
      </w:pPr>
      <w:r>
        <w:tab/>
      </w:r>
      <w:r>
        <w:tab/>
      </w:r>
      <w:r>
        <w:tab/>
      </w:r>
      <w:r>
        <w:tab/>
      </w:r>
      <w:r>
        <w:tab/>
        <w:t>Żory, dnia…….…………………………</w:t>
      </w:r>
    </w:p>
    <w:p w:rsidR="00B51FC3" w:rsidRDefault="00B51FC3" w:rsidP="009E03A6">
      <w:pPr>
        <w:tabs>
          <w:tab w:val="left" w:pos="3345"/>
        </w:tabs>
      </w:pPr>
    </w:p>
    <w:p w:rsidR="009E03A6" w:rsidRDefault="009E03A6" w:rsidP="009E03A6">
      <w:pPr>
        <w:tabs>
          <w:tab w:val="left" w:pos="3345"/>
        </w:tabs>
        <w:spacing w:after="0"/>
      </w:pPr>
      <w:r>
        <w:t>…………………….</w:t>
      </w:r>
    </w:p>
    <w:p w:rsidR="009E03A6" w:rsidRDefault="00B51FC3" w:rsidP="009E03A6">
      <w:pPr>
        <w:tabs>
          <w:tab w:val="left" w:pos="3345"/>
        </w:tabs>
        <w:spacing w:after="0"/>
      </w:pPr>
      <w:r>
        <w:t>Imię i n</w:t>
      </w:r>
      <w:r w:rsidR="009E03A6">
        <w:t>azwisko</w:t>
      </w:r>
      <w:r>
        <w:t xml:space="preserve"> nauczyciela</w:t>
      </w:r>
    </w:p>
    <w:p w:rsidR="002467BC" w:rsidRPr="00E521A0" w:rsidRDefault="00B51FC3" w:rsidP="002467BC">
      <w:pPr>
        <w:tabs>
          <w:tab w:val="left" w:pos="3345"/>
        </w:tabs>
        <w:spacing w:after="0" w:line="240" w:lineRule="auto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 w:rsidR="002467BC" w:rsidRPr="00E521A0">
        <w:rPr>
          <w:sz w:val="26"/>
          <w:szCs w:val="26"/>
        </w:rPr>
        <w:t>Dyrektor</w:t>
      </w:r>
    </w:p>
    <w:p w:rsidR="002467BC" w:rsidRDefault="002467BC" w:rsidP="002467BC">
      <w:pPr>
        <w:tabs>
          <w:tab w:val="left" w:pos="3345"/>
        </w:tabs>
        <w:spacing w:line="240" w:lineRule="auto"/>
        <w:ind w:left="5670" w:hanging="5670"/>
        <w:rPr>
          <w:sz w:val="26"/>
          <w:szCs w:val="26"/>
        </w:rPr>
      </w:pPr>
      <w:r w:rsidRPr="00E521A0">
        <w:rPr>
          <w:sz w:val="26"/>
          <w:szCs w:val="26"/>
        </w:rPr>
        <w:tab/>
      </w:r>
      <w:r w:rsidRPr="00E521A0">
        <w:rPr>
          <w:sz w:val="26"/>
          <w:szCs w:val="26"/>
        </w:rPr>
        <w:tab/>
      </w:r>
      <w:r>
        <w:rPr>
          <w:sz w:val="26"/>
          <w:szCs w:val="26"/>
        </w:rPr>
        <w:t>……………………………………..</w:t>
      </w:r>
      <w:r w:rsidRPr="00E521A0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……………………………………..</w:t>
      </w:r>
      <w:r w:rsidRPr="00E521A0">
        <w:rPr>
          <w:sz w:val="26"/>
          <w:szCs w:val="26"/>
        </w:rPr>
        <w:t xml:space="preserve"> </w:t>
      </w:r>
      <w:r>
        <w:rPr>
          <w:sz w:val="26"/>
          <w:szCs w:val="26"/>
        </w:rPr>
        <w:t>w Żorach</w:t>
      </w:r>
    </w:p>
    <w:p w:rsidR="001D7EE7" w:rsidRDefault="001D7EE7" w:rsidP="002467BC">
      <w:pPr>
        <w:tabs>
          <w:tab w:val="left" w:pos="3345"/>
        </w:tabs>
        <w:spacing w:after="0" w:line="240" w:lineRule="auto"/>
        <w:rPr>
          <w:sz w:val="26"/>
          <w:szCs w:val="26"/>
        </w:rPr>
      </w:pPr>
    </w:p>
    <w:p w:rsidR="009E03A6" w:rsidRDefault="00B51FC3" w:rsidP="001D7EE7">
      <w:pPr>
        <w:tabs>
          <w:tab w:val="left" w:pos="3345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Wyrażam zgodę na pracę w zwiększonej ilości godzin ponadwymiarowych</w:t>
      </w:r>
      <w:r w:rsidR="00E10BE4">
        <w:rPr>
          <w:sz w:val="26"/>
          <w:szCs w:val="26"/>
        </w:rPr>
        <w:t>,</w:t>
      </w:r>
      <w:r w:rsidR="00CC2EFC">
        <w:rPr>
          <w:sz w:val="26"/>
          <w:szCs w:val="26"/>
        </w:rPr>
        <w:t xml:space="preserve"> tj.</w:t>
      </w:r>
      <w:r w:rsidR="001D7EE7">
        <w:rPr>
          <w:sz w:val="26"/>
          <w:szCs w:val="26"/>
        </w:rPr>
        <w:t xml:space="preserve"> …….</w:t>
      </w:r>
      <w:r w:rsidR="00CC2EFC">
        <w:rPr>
          <w:sz w:val="26"/>
          <w:szCs w:val="26"/>
        </w:rPr>
        <w:t xml:space="preserve"> godzin</w:t>
      </w:r>
      <w:r>
        <w:rPr>
          <w:sz w:val="26"/>
          <w:szCs w:val="26"/>
        </w:rPr>
        <w:t>, które zrealizuję w ramach projektu</w:t>
      </w:r>
      <w:r w:rsidR="00E10BE4">
        <w:rPr>
          <w:sz w:val="26"/>
          <w:szCs w:val="26"/>
        </w:rPr>
        <w:t xml:space="preserve"> pn.</w:t>
      </w:r>
      <w:r>
        <w:rPr>
          <w:sz w:val="26"/>
          <w:szCs w:val="26"/>
        </w:rPr>
        <w:t>: „</w:t>
      </w:r>
      <w:r w:rsidR="002467BC" w:rsidRPr="00AB14C6">
        <w:rPr>
          <w:rFonts w:hint="eastAsia"/>
          <w:sz w:val="26"/>
          <w:szCs w:val="26"/>
        </w:rPr>
        <w:t>Ż</w:t>
      </w:r>
      <w:r w:rsidR="002467BC" w:rsidRPr="00AB14C6">
        <w:rPr>
          <w:sz w:val="26"/>
          <w:szCs w:val="26"/>
        </w:rPr>
        <w:t>orskie szko</w:t>
      </w:r>
      <w:r w:rsidR="002467BC" w:rsidRPr="00AB14C6">
        <w:rPr>
          <w:rFonts w:hint="eastAsia"/>
          <w:sz w:val="26"/>
          <w:szCs w:val="26"/>
        </w:rPr>
        <w:t>ł</w:t>
      </w:r>
      <w:r w:rsidR="002467BC">
        <w:rPr>
          <w:sz w:val="26"/>
          <w:szCs w:val="26"/>
        </w:rPr>
        <w:t>y z </w:t>
      </w:r>
      <w:r w:rsidR="002467BC" w:rsidRPr="00AB14C6">
        <w:rPr>
          <w:sz w:val="26"/>
          <w:szCs w:val="26"/>
        </w:rPr>
        <w:t>pasj</w:t>
      </w:r>
      <w:r w:rsidR="002467BC" w:rsidRPr="00AB14C6">
        <w:rPr>
          <w:rFonts w:hint="eastAsia"/>
          <w:sz w:val="26"/>
          <w:szCs w:val="26"/>
        </w:rPr>
        <w:t>ą</w:t>
      </w:r>
      <w:r w:rsidR="002467BC" w:rsidRPr="00AB14C6">
        <w:rPr>
          <w:sz w:val="26"/>
          <w:szCs w:val="26"/>
        </w:rPr>
        <w:t xml:space="preserve"> - poprawa jako</w:t>
      </w:r>
      <w:r w:rsidR="002467BC" w:rsidRPr="00AB14C6">
        <w:rPr>
          <w:rFonts w:hint="eastAsia"/>
          <w:sz w:val="26"/>
          <w:szCs w:val="26"/>
        </w:rPr>
        <w:t>ś</w:t>
      </w:r>
      <w:r w:rsidR="002467BC" w:rsidRPr="00AB14C6">
        <w:rPr>
          <w:sz w:val="26"/>
          <w:szCs w:val="26"/>
        </w:rPr>
        <w:t>ci kszta</w:t>
      </w:r>
      <w:r w:rsidR="002467BC" w:rsidRPr="00AB14C6">
        <w:rPr>
          <w:rFonts w:hint="eastAsia"/>
          <w:sz w:val="26"/>
          <w:szCs w:val="26"/>
        </w:rPr>
        <w:t>ł</w:t>
      </w:r>
      <w:r w:rsidR="002467BC" w:rsidRPr="00AB14C6">
        <w:rPr>
          <w:sz w:val="26"/>
          <w:szCs w:val="26"/>
        </w:rPr>
        <w:t>cenia og</w:t>
      </w:r>
      <w:r w:rsidR="002467BC" w:rsidRPr="00AB14C6">
        <w:rPr>
          <w:rFonts w:hint="eastAsia"/>
          <w:sz w:val="26"/>
          <w:szCs w:val="26"/>
        </w:rPr>
        <w:t>ó</w:t>
      </w:r>
      <w:r w:rsidR="002467BC" w:rsidRPr="00AB14C6">
        <w:rPr>
          <w:sz w:val="26"/>
          <w:szCs w:val="26"/>
        </w:rPr>
        <w:t xml:space="preserve">lnego w </w:t>
      </w:r>
      <w:r w:rsidR="002467BC" w:rsidRPr="00AB14C6">
        <w:rPr>
          <w:rFonts w:hint="eastAsia"/>
          <w:sz w:val="26"/>
          <w:szCs w:val="26"/>
        </w:rPr>
        <w:t>Ż</w:t>
      </w:r>
      <w:r w:rsidR="002467BC" w:rsidRPr="00AB14C6">
        <w:rPr>
          <w:sz w:val="26"/>
          <w:szCs w:val="26"/>
        </w:rPr>
        <w:t>orach</w:t>
      </w:r>
      <w:r w:rsidRPr="00B51FC3">
        <w:rPr>
          <w:sz w:val="26"/>
          <w:szCs w:val="26"/>
        </w:rPr>
        <w:t xml:space="preserve">” </w:t>
      </w:r>
      <w:r w:rsidR="00E10BE4">
        <w:rPr>
          <w:sz w:val="26"/>
          <w:szCs w:val="26"/>
        </w:rPr>
        <w:t>finansowanego w </w:t>
      </w:r>
      <w:r w:rsidRPr="00B51FC3">
        <w:rPr>
          <w:sz w:val="26"/>
          <w:szCs w:val="26"/>
        </w:rPr>
        <w:t xml:space="preserve">ramach RPO WSL na lata 2014-2020 dla </w:t>
      </w:r>
      <w:proofErr w:type="spellStart"/>
      <w:r w:rsidRPr="00B51FC3">
        <w:rPr>
          <w:sz w:val="26"/>
          <w:szCs w:val="26"/>
        </w:rPr>
        <w:t>poddziałania</w:t>
      </w:r>
      <w:proofErr w:type="spellEnd"/>
      <w:r w:rsidRPr="00B51FC3">
        <w:rPr>
          <w:sz w:val="26"/>
          <w:szCs w:val="26"/>
        </w:rPr>
        <w:t xml:space="preserve"> </w:t>
      </w:r>
      <w:r w:rsidR="002467BC" w:rsidRPr="00AB14C6">
        <w:rPr>
          <w:sz w:val="26"/>
          <w:szCs w:val="26"/>
        </w:rPr>
        <w:t>11.1.4. Poprawa efektywno</w:t>
      </w:r>
      <w:r w:rsidR="002467BC" w:rsidRPr="00AB14C6">
        <w:rPr>
          <w:rFonts w:hint="eastAsia"/>
          <w:sz w:val="26"/>
          <w:szCs w:val="26"/>
        </w:rPr>
        <w:t>ś</w:t>
      </w:r>
      <w:r w:rsidR="002467BC" w:rsidRPr="00AB14C6">
        <w:rPr>
          <w:sz w:val="26"/>
          <w:szCs w:val="26"/>
        </w:rPr>
        <w:t>ci kszta</w:t>
      </w:r>
      <w:r w:rsidR="002467BC" w:rsidRPr="00AB14C6">
        <w:rPr>
          <w:rFonts w:hint="eastAsia"/>
          <w:sz w:val="26"/>
          <w:szCs w:val="26"/>
        </w:rPr>
        <w:t>ł</w:t>
      </w:r>
      <w:r w:rsidR="002467BC" w:rsidRPr="00AB14C6">
        <w:rPr>
          <w:sz w:val="26"/>
          <w:szCs w:val="26"/>
        </w:rPr>
        <w:t>cenia og</w:t>
      </w:r>
      <w:r w:rsidR="002467BC" w:rsidRPr="00AB14C6">
        <w:rPr>
          <w:rFonts w:hint="eastAsia"/>
          <w:sz w:val="26"/>
          <w:szCs w:val="26"/>
        </w:rPr>
        <w:t>ó</w:t>
      </w:r>
      <w:r w:rsidR="002467BC" w:rsidRPr="00AB14C6">
        <w:rPr>
          <w:sz w:val="26"/>
          <w:szCs w:val="26"/>
        </w:rPr>
        <w:t xml:space="preserve">lnego </w:t>
      </w:r>
      <w:r w:rsidR="002467BC" w:rsidRPr="00AB14C6">
        <w:rPr>
          <w:rFonts w:hint="eastAsia"/>
          <w:sz w:val="26"/>
          <w:szCs w:val="26"/>
        </w:rPr>
        <w:t>–</w:t>
      </w:r>
      <w:r w:rsidR="002467BC" w:rsidRPr="00AB14C6">
        <w:rPr>
          <w:sz w:val="26"/>
          <w:szCs w:val="26"/>
        </w:rPr>
        <w:t xml:space="preserve"> konkurs</w:t>
      </w:r>
      <w:r w:rsidR="001D7EE7">
        <w:rPr>
          <w:sz w:val="26"/>
          <w:szCs w:val="26"/>
        </w:rPr>
        <w:t>.</w:t>
      </w:r>
    </w:p>
    <w:p w:rsidR="009E03A6" w:rsidRDefault="009E03A6" w:rsidP="009E03A6">
      <w:pPr>
        <w:tabs>
          <w:tab w:val="left" w:pos="3345"/>
        </w:tabs>
        <w:rPr>
          <w:sz w:val="26"/>
          <w:szCs w:val="26"/>
        </w:rPr>
      </w:pPr>
    </w:p>
    <w:p w:rsidR="009E03A6" w:rsidRDefault="009E03A6" w:rsidP="009E03A6">
      <w:pPr>
        <w:tabs>
          <w:tab w:val="left" w:pos="334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</w:t>
      </w:r>
    </w:p>
    <w:p w:rsidR="009E03A6" w:rsidRDefault="009E03A6" w:rsidP="00B51FC3">
      <w:pPr>
        <w:tabs>
          <w:tab w:val="left" w:pos="334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podpis</w:t>
      </w:r>
    </w:p>
    <w:p w:rsidR="00B51FC3" w:rsidRDefault="00B51FC3" w:rsidP="009E03A6">
      <w:pPr>
        <w:tabs>
          <w:tab w:val="left" w:pos="3345"/>
        </w:tabs>
        <w:rPr>
          <w:sz w:val="26"/>
          <w:szCs w:val="26"/>
        </w:rPr>
      </w:pPr>
    </w:p>
    <w:p w:rsidR="00B51FC3" w:rsidRDefault="00B51FC3" w:rsidP="009E03A6">
      <w:pPr>
        <w:tabs>
          <w:tab w:val="left" w:pos="3345"/>
        </w:tabs>
        <w:rPr>
          <w:sz w:val="26"/>
          <w:szCs w:val="26"/>
        </w:rPr>
      </w:pPr>
    </w:p>
    <w:p w:rsidR="00B51FC3" w:rsidRDefault="00B51FC3" w:rsidP="009E03A6">
      <w:pPr>
        <w:tabs>
          <w:tab w:val="left" w:pos="3345"/>
        </w:tabs>
        <w:rPr>
          <w:sz w:val="26"/>
          <w:szCs w:val="26"/>
        </w:rPr>
      </w:pPr>
      <w:r>
        <w:rPr>
          <w:sz w:val="26"/>
          <w:szCs w:val="26"/>
        </w:rPr>
        <w:t>PODSTAWA PRAWNA:</w:t>
      </w:r>
    </w:p>
    <w:p w:rsidR="00B51FC3" w:rsidRPr="00B51FC3" w:rsidRDefault="00B51FC3" w:rsidP="009E03A6">
      <w:pPr>
        <w:tabs>
          <w:tab w:val="left" w:pos="3345"/>
        </w:tabs>
        <w:rPr>
          <w:b/>
          <w:sz w:val="26"/>
          <w:szCs w:val="26"/>
        </w:rPr>
      </w:pPr>
      <w:r w:rsidRPr="00B51FC3">
        <w:rPr>
          <w:b/>
          <w:sz w:val="26"/>
          <w:szCs w:val="26"/>
        </w:rPr>
        <w:t>Art. 35a</w:t>
      </w:r>
      <w:r>
        <w:rPr>
          <w:b/>
          <w:sz w:val="26"/>
          <w:szCs w:val="26"/>
        </w:rPr>
        <w:t xml:space="preserve"> </w:t>
      </w:r>
      <w:r w:rsidRPr="00B51FC3">
        <w:rPr>
          <w:sz w:val="26"/>
          <w:szCs w:val="26"/>
        </w:rPr>
        <w:t>Usta</w:t>
      </w:r>
      <w:r w:rsidR="00E10BE4">
        <w:rPr>
          <w:sz w:val="26"/>
          <w:szCs w:val="26"/>
        </w:rPr>
        <w:t xml:space="preserve">wy z dnia 26 stycznia 1982 r. </w:t>
      </w:r>
      <w:r w:rsidRPr="00B51FC3">
        <w:rPr>
          <w:sz w:val="26"/>
          <w:szCs w:val="26"/>
        </w:rPr>
        <w:t>Karta Nauczyciela (Dz. U. z 2017 r. poz. 1189 i 2203)</w:t>
      </w:r>
    </w:p>
    <w:p w:rsidR="00B51FC3" w:rsidRDefault="00B51FC3" w:rsidP="00B42CB2">
      <w:pPr>
        <w:pStyle w:val="Akapitzlist"/>
        <w:numPr>
          <w:ilvl w:val="0"/>
          <w:numId w:val="2"/>
        </w:numPr>
        <w:tabs>
          <w:tab w:val="left" w:pos="3345"/>
        </w:tabs>
        <w:spacing w:after="0"/>
        <w:jc w:val="both"/>
      </w:pPr>
      <w:r>
        <w:t>Nauczycielom wymienionym w art. 1 ust. 1, którzy w ra</w:t>
      </w:r>
      <w:r w:rsidR="00B42CB2">
        <w:t>mach programów finansowanych ze </w:t>
      </w:r>
      <w:r>
        <w:t>środków pochodzących z budżetu Unii Europejskiej prowadzą zajęcia bezpośrednio</w:t>
      </w:r>
      <w:r w:rsidR="00B42CB2">
        <w:t xml:space="preserve"> z </w:t>
      </w:r>
      <w:r>
        <w:t xml:space="preserve">uczniami lub wychowankami albo na ich rzecz, za każdą godzinę prowadzenia tych zajęć przysługuje wynagrodzenie w wysokości ustalonej w sposób określony w art. 35 ust. 3. </w:t>
      </w:r>
    </w:p>
    <w:p w:rsidR="00B51FC3" w:rsidRDefault="00B51FC3" w:rsidP="00B42CB2">
      <w:pPr>
        <w:pStyle w:val="Akapitzlist"/>
        <w:numPr>
          <w:ilvl w:val="0"/>
          <w:numId w:val="2"/>
        </w:numPr>
        <w:tabs>
          <w:tab w:val="left" w:pos="3345"/>
        </w:tabs>
        <w:spacing w:after="0"/>
        <w:jc w:val="both"/>
      </w:pPr>
      <w:r>
        <w:t xml:space="preserve">Zajęcia, o których mowa w ust. 1, są przydzielane za zgodą nauczyciela. </w:t>
      </w:r>
    </w:p>
    <w:p w:rsidR="009E03A6" w:rsidRPr="009E03A6" w:rsidRDefault="00B51FC3" w:rsidP="00B42CB2">
      <w:pPr>
        <w:pStyle w:val="Akapitzlist"/>
        <w:numPr>
          <w:ilvl w:val="0"/>
          <w:numId w:val="2"/>
        </w:numPr>
        <w:tabs>
          <w:tab w:val="left" w:pos="3345"/>
        </w:tabs>
        <w:spacing w:after="0"/>
        <w:jc w:val="both"/>
      </w:pPr>
      <w:r>
        <w:t>Zajęcia, o których mowa w ust. 1, nie są wliczane do tygodniowego obowiązkowego wymiaru godzin zajęć dydaktycznych, wychowawczych i opiekuńczy</w:t>
      </w:r>
      <w:r w:rsidR="00B42CB2">
        <w:t>ch, prowadzonych bezpośrednio z </w:t>
      </w:r>
      <w:r>
        <w:t>uczniami lub wychowankami albo na ich rzecz.</w:t>
      </w:r>
    </w:p>
    <w:sectPr w:rsidR="009E03A6" w:rsidRPr="009E03A6" w:rsidSect="00831D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354" w:rsidRDefault="00244354" w:rsidP="009E03A6">
      <w:pPr>
        <w:spacing w:after="0" w:line="240" w:lineRule="auto"/>
      </w:pPr>
      <w:r>
        <w:separator/>
      </w:r>
    </w:p>
  </w:endnote>
  <w:endnote w:type="continuationSeparator" w:id="0">
    <w:p w:rsidR="00244354" w:rsidRDefault="00244354" w:rsidP="009E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BC" w:rsidRPr="009629C0" w:rsidRDefault="002467BC" w:rsidP="002467BC">
    <w:pPr>
      <w:pStyle w:val="Normalny1"/>
      <w:jc w:val="center"/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EA00ED">
      <w:rPr>
        <w:rFonts w:asciiTheme="minorHAnsi" w:eastAsiaTheme="minorHAnsi" w:hAnsiTheme="minorHAnsi" w:cstheme="minorBidi"/>
        <w:sz w:val="18"/>
        <w:szCs w:val="18"/>
        <w:lang w:eastAsia="en-US"/>
      </w:rPr>
      <w:t>Projekt: „</w:t>
    </w:r>
    <w:r w:rsidRPr="00EA00ED">
      <w:rPr>
        <w:rFonts w:asciiTheme="minorHAnsi" w:eastAsiaTheme="minorHAnsi" w:hAnsiTheme="minorHAnsi" w:cstheme="minorBidi" w:hint="eastAsia"/>
        <w:sz w:val="18"/>
        <w:szCs w:val="18"/>
        <w:lang w:eastAsia="en-US"/>
      </w:rPr>
      <w:t>Ż</w:t>
    </w:r>
    <w:r w:rsidRPr="00EA00ED">
      <w:rPr>
        <w:rFonts w:asciiTheme="minorHAnsi" w:eastAsiaTheme="minorHAnsi" w:hAnsiTheme="minorHAnsi" w:cstheme="minorBidi"/>
        <w:sz w:val="18"/>
        <w:szCs w:val="18"/>
        <w:lang w:eastAsia="en-US"/>
      </w:rPr>
      <w:t>orskie szko</w:t>
    </w:r>
    <w:r w:rsidRPr="00EA00ED">
      <w:rPr>
        <w:rFonts w:asciiTheme="minorHAnsi" w:eastAsiaTheme="minorHAnsi" w:hAnsiTheme="minorHAnsi" w:cstheme="minorBidi" w:hint="eastAsia"/>
        <w:sz w:val="18"/>
        <w:szCs w:val="18"/>
        <w:lang w:eastAsia="en-US"/>
      </w:rPr>
      <w:t>ł</w:t>
    </w:r>
    <w:r w:rsidRPr="00EA00ED">
      <w:rPr>
        <w:rFonts w:asciiTheme="minorHAnsi" w:eastAsiaTheme="minorHAnsi" w:hAnsiTheme="minorHAnsi" w:cstheme="minorBidi"/>
        <w:sz w:val="18"/>
        <w:szCs w:val="18"/>
        <w:lang w:eastAsia="en-US"/>
      </w:rPr>
      <w:t>y z pasj</w:t>
    </w:r>
    <w:r w:rsidRPr="00EA00ED">
      <w:rPr>
        <w:rFonts w:asciiTheme="minorHAnsi" w:eastAsiaTheme="minorHAnsi" w:hAnsiTheme="minorHAnsi" w:cstheme="minorBidi" w:hint="eastAsia"/>
        <w:sz w:val="18"/>
        <w:szCs w:val="18"/>
        <w:lang w:eastAsia="en-US"/>
      </w:rPr>
      <w:t>ą</w:t>
    </w:r>
    <w:r w:rsidRPr="00EA00ED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 - poprawa jako</w:t>
    </w:r>
    <w:r w:rsidRPr="00EA00ED">
      <w:rPr>
        <w:rFonts w:asciiTheme="minorHAnsi" w:eastAsiaTheme="minorHAnsi" w:hAnsiTheme="minorHAnsi" w:cstheme="minorBidi" w:hint="eastAsia"/>
        <w:sz w:val="18"/>
        <w:szCs w:val="18"/>
        <w:lang w:eastAsia="en-US"/>
      </w:rPr>
      <w:t>ś</w:t>
    </w:r>
    <w:r w:rsidRPr="00EA00ED">
      <w:rPr>
        <w:rFonts w:asciiTheme="minorHAnsi" w:eastAsiaTheme="minorHAnsi" w:hAnsiTheme="minorHAnsi" w:cstheme="minorBidi"/>
        <w:sz w:val="18"/>
        <w:szCs w:val="18"/>
        <w:lang w:eastAsia="en-US"/>
      </w:rPr>
      <w:t>ci kszta</w:t>
    </w:r>
    <w:r w:rsidRPr="00EA00ED">
      <w:rPr>
        <w:rFonts w:asciiTheme="minorHAnsi" w:eastAsiaTheme="minorHAnsi" w:hAnsiTheme="minorHAnsi" w:cstheme="minorBidi" w:hint="eastAsia"/>
        <w:sz w:val="18"/>
        <w:szCs w:val="18"/>
        <w:lang w:eastAsia="en-US"/>
      </w:rPr>
      <w:t>ł</w:t>
    </w:r>
    <w:r w:rsidRPr="00EA00ED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cenia </w:t>
    </w:r>
    <w:r w:rsidRPr="009629C0">
      <w:rPr>
        <w:rFonts w:asciiTheme="minorHAnsi" w:eastAsiaTheme="minorHAnsi" w:hAnsiTheme="minorHAnsi" w:cstheme="minorBidi"/>
        <w:sz w:val="18"/>
        <w:szCs w:val="18"/>
        <w:lang w:eastAsia="en-US"/>
      </w:rPr>
      <w:t>og</w:t>
    </w:r>
    <w:r w:rsidRPr="009629C0">
      <w:rPr>
        <w:rFonts w:asciiTheme="minorHAnsi" w:eastAsiaTheme="minorHAnsi" w:hAnsiTheme="minorHAnsi" w:cstheme="minorBidi" w:hint="eastAsia"/>
        <w:sz w:val="18"/>
        <w:szCs w:val="18"/>
        <w:lang w:eastAsia="en-US"/>
      </w:rPr>
      <w:t>ó</w:t>
    </w:r>
    <w:r w:rsidRPr="009629C0">
      <w:rPr>
        <w:rFonts w:asciiTheme="minorHAnsi" w:eastAsiaTheme="minorHAnsi" w:hAnsiTheme="minorHAnsi" w:cstheme="minorBidi"/>
        <w:sz w:val="18"/>
        <w:szCs w:val="18"/>
        <w:lang w:eastAsia="en-US"/>
      </w:rPr>
      <w:t>lnego w </w:t>
    </w:r>
    <w:r w:rsidRPr="009629C0">
      <w:rPr>
        <w:rFonts w:asciiTheme="minorHAnsi" w:eastAsiaTheme="minorHAnsi" w:hAnsiTheme="minorHAnsi" w:cstheme="minorBidi" w:hint="eastAsia"/>
        <w:sz w:val="18"/>
        <w:szCs w:val="18"/>
        <w:lang w:eastAsia="en-US"/>
      </w:rPr>
      <w:t>Ż</w:t>
    </w:r>
    <w:r w:rsidRPr="009629C0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orach” współfinansowany jest ze środków Unii Europejskiej i Budżetu Państwa w ramach </w:t>
    </w:r>
  </w:p>
  <w:p w:rsidR="009E03A6" w:rsidRPr="002467BC" w:rsidRDefault="002467BC" w:rsidP="002467BC">
    <w:pPr>
      <w:pStyle w:val="Normalny1"/>
      <w:jc w:val="center"/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9629C0">
      <w:rPr>
        <w:rFonts w:asciiTheme="minorHAnsi" w:eastAsiaTheme="minorHAnsi" w:hAnsiTheme="minorHAnsi" w:cstheme="minorBidi"/>
        <w:sz w:val="18"/>
        <w:szCs w:val="18"/>
        <w:lang w:eastAsia="en-US"/>
      </w:rPr>
      <w:t>Regionalnego Programu Operacyjnego Województwa Śląskiego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354" w:rsidRDefault="00244354" w:rsidP="009E03A6">
      <w:pPr>
        <w:spacing w:after="0" w:line="240" w:lineRule="auto"/>
      </w:pPr>
      <w:r>
        <w:separator/>
      </w:r>
    </w:p>
  </w:footnote>
  <w:footnote w:type="continuationSeparator" w:id="0">
    <w:p w:rsidR="00244354" w:rsidRDefault="00244354" w:rsidP="009E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236A"/>
    <w:multiLevelType w:val="hybridMultilevel"/>
    <w:tmpl w:val="47E48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33A63"/>
    <w:multiLevelType w:val="hybridMultilevel"/>
    <w:tmpl w:val="71A68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3A6"/>
    <w:rsid w:val="00046ECF"/>
    <w:rsid w:val="000A63F1"/>
    <w:rsid w:val="001A6A95"/>
    <w:rsid w:val="001B116C"/>
    <w:rsid w:val="001C1203"/>
    <w:rsid w:val="001D741F"/>
    <w:rsid w:val="001D7EE7"/>
    <w:rsid w:val="00244354"/>
    <w:rsid w:val="002467BC"/>
    <w:rsid w:val="002E429B"/>
    <w:rsid w:val="002F77C5"/>
    <w:rsid w:val="00395416"/>
    <w:rsid w:val="004D5BAD"/>
    <w:rsid w:val="005320A5"/>
    <w:rsid w:val="00575380"/>
    <w:rsid w:val="005A54B9"/>
    <w:rsid w:val="006A1426"/>
    <w:rsid w:val="007229C0"/>
    <w:rsid w:val="00752791"/>
    <w:rsid w:val="00831D08"/>
    <w:rsid w:val="00906B42"/>
    <w:rsid w:val="009D7A8F"/>
    <w:rsid w:val="009E03A6"/>
    <w:rsid w:val="00B42CB2"/>
    <w:rsid w:val="00B51FC3"/>
    <w:rsid w:val="00C41380"/>
    <w:rsid w:val="00CC2EFC"/>
    <w:rsid w:val="00CD6886"/>
    <w:rsid w:val="00E10BE4"/>
    <w:rsid w:val="00FA18B4"/>
    <w:rsid w:val="00FA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3A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3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3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3A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E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03A6"/>
  </w:style>
  <w:style w:type="paragraph" w:styleId="Stopka">
    <w:name w:val="footer"/>
    <w:basedOn w:val="Normalny"/>
    <w:link w:val="StopkaZnak"/>
    <w:uiPriority w:val="99"/>
    <w:semiHidden/>
    <w:unhideWhenUsed/>
    <w:rsid w:val="009E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03A6"/>
  </w:style>
  <w:style w:type="paragraph" w:styleId="Akapitzlist">
    <w:name w:val="List Paragraph"/>
    <w:basedOn w:val="Normalny"/>
    <w:uiPriority w:val="34"/>
    <w:qFormat/>
    <w:rsid w:val="00B51FC3"/>
    <w:pPr>
      <w:ind w:left="720"/>
      <w:contextualSpacing/>
    </w:pPr>
  </w:style>
  <w:style w:type="paragraph" w:customStyle="1" w:styleId="Normalny1">
    <w:name w:val="Normalny1"/>
    <w:basedOn w:val="Normalny"/>
    <w:rsid w:val="002467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1A7EF-97E5-4996-A486-EC599BC8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2019-05-29T06:07:00Z</cp:lastPrinted>
  <dcterms:created xsi:type="dcterms:W3CDTF">2019-05-29T06:24:00Z</dcterms:created>
  <dcterms:modified xsi:type="dcterms:W3CDTF">2019-10-23T10:08:00Z</dcterms:modified>
</cp:coreProperties>
</file>